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02CD" w14:textId="47C46415" w:rsidR="00820F34" w:rsidRPr="00820F34" w:rsidRDefault="00820F34" w:rsidP="002A5FB6">
      <w:pPr>
        <w:jc w:val="center"/>
        <w:rPr>
          <w:color w:val="70AD47"/>
          <w:spacing w:val="10"/>
          <w:sz w:val="44"/>
          <w:szCs w:val="44"/>
          <w:highlight w:val="yellow"/>
          <w:lang w:val="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noProof/>
        </w:rPr>
        <w:drawing>
          <wp:anchor distT="0" distB="0" distL="114300" distR="114300" simplePos="0" relativeHeight="251658240" behindDoc="0" locked="0" layoutInCell="1" allowOverlap="1" wp14:anchorId="1FC8ADCA" wp14:editId="5A3104AD">
            <wp:simplePos x="0" y="0"/>
            <wp:positionH relativeFrom="column">
              <wp:posOffset>4297045</wp:posOffset>
            </wp:positionH>
            <wp:positionV relativeFrom="paragraph">
              <wp:posOffset>0</wp:posOffset>
            </wp:positionV>
            <wp:extent cx="1584960" cy="1584960"/>
            <wp:effectExtent l="0" t="0" r="0" b="0"/>
            <wp:wrapThrough wrapText="bothSides">
              <wp:wrapPolygon edited="0">
                <wp:start x="9865" y="2596"/>
                <wp:lineTo x="6231" y="4154"/>
                <wp:lineTo x="2856" y="6231"/>
                <wp:lineTo x="2077" y="7788"/>
                <wp:lineTo x="1817" y="11423"/>
                <wp:lineTo x="519" y="11683"/>
                <wp:lineTo x="779" y="15577"/>
                <wp:lineTo x="1817" y="16356"/>
                <wp:lineTo x="2077" y="20510"/>
                <wp:lineTo x="18433" y="20510"/>
                <wp:lineTo x="18952" y="16615"/>
                <wp:lineTo x="19990" y="12462"/>
                <wp:lineTo x="18692" y="11423"/>
                <wp:lineTo x="18433" y="8048"/>
                <wp:lineTo x="17913" y="6490"/>
                <wp:lineTo x="14019" y="3894"/>
                <wp:lineTo x="10904" y="2596"/>
                <wp:lineTo x="9865" y="2596"/>
              </wp:wrapPolygon>
            </wp:wrapThrough>
            <wp:docPr id="1" name="Grafik 1" descr="Erasmus+ Projekt über Jakob Fu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Projekt über Jakob Fugg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F34">
        <w:rPr>
          <w:b/>
          <w:bCs/>
          <w:sz w:val="44"/>
          <w:szCs w:val="44"/>
          <w:highlight w:val="yellow"/>
          <w:lang w:val="en-GB"/>
        </w:rPr>
        <w:t>WORKSHOP</w:t>
      </w:r>
      <w:r>
        <w:rPr>
          <w:b/>
          <w:bCs/>
          <w:sz w:val="44"/>
          <w:szCs w:val="44"/>
          <w:highlight w:val="yellow"/>
          <w:lang w:val="en-GB"/>
        </w:rPr>
        <w:t xml:space="preserve"> 4</w:t>
      </w:r>
    </w:p>
    <w:p w14:paraId="0077C892" w14:textId="3BE3D273" w:rsidR="002A5FB6" w:rsidRPr="003B2B29" w:rsidRDefault="002A5FB6" w:rsidP="002A5FB6">
      <w:pPr>
        <w:jc w:val="center"/>
        <w:rPr>
          <w:color w:val="70AD47"/>
          <w:spacing w:val="10"/>
          <w:sz w:val="52"/>
          <w:szCs w:val="52"/>
          <w:highlight w:val="darkBlue"/>
          <w:lang w:val="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B2B29">
        <w:rPr>
          <w:color w:val="70AD47"/>
          <w:spacing w:val="10"/>
          <w:sz w:val="52"/>
          <w:szCs w:val="52"/>
          <w:highlight w:val="darkBlue"/>
          <w:lang w:val="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Dialogues with </w:t>
      </w:r>
      <w:r>
        <w:rPr>
          <w:color w:val="70AD47"/>
          <w:spacing w:val="10"/>
          <w:sz w:val="52"/>
          <w:szCs w:val="52"/>
          <w:highlight w:val="darkBlue"/>
          <w:lang w:val="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H</w:t>
      </w:r>
      <w:r w:rsidRPr="003B2B29">
        <w:rPr>
          <w:color w:val="70AD47"/>
          <w:spacing w:val="10"/>
          <w:sz w:val="52"/>
          <w:szCs w:val="52"/>
          <w:highlight w:val="darkBlue"/>
          <w:lang w:val="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istory:</w:t>
      </w:r>
    </w:p>
    <w:p w14:paraId="0E56456F" w14:textId="54405C9C" w:rsidR="002A5FB6" w:rsidRDefault="002A5FB6" w:rsidP="002A5FB6">
      <w:pPr>
        <w:jc w:val="center"/>
        <w:rPr>
          <w:color w:val="70AD47"/>
          <w:spacing w:val="10"/>
          <w:sz w:val="52"/>
          <w:szCs w:val="52"/>
          <w:highlight w:val="darkBlue"/>
          <w:lang w:val="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B2B29">
        <w:rPr>
          <w:color w:val="70AD47"/>
          <w:spacing w:val="10"/>
          <w:sz w:val="52"/>
          <w:szCs w:val="52"/>
          <w:highlight w:val="darkBlue"/>
          <w:lang w:val="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“THEN AND NOW”</w:t>
      </w:r>
    </w:p>
    <w:p w14:paraId="442DA47D" w14:textId="77777777" w:rsidR="00820F34" w:rsidRPr="003B2B29" w:rsidRDefault="00820F34" w:rsidP="002A5FB6">
      <w:pPr>
        <w:jc w:val="center"/>
        <w:rPr>
          <w:color w:val="70AD47"/>
          <w:spacing w:val="10"/>
          <w:sz w:val="52"/>
          <w:szCs w:val="52"/>
          <w:highlight w:val="darkBlue"/>
          <w:lang w:val="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EB2763D" w14:textId="702B4A0A" w:rsidR="002A5FB6" w:rsidRDefault="002A5FB6" w:rsidP="002A5FB6">
      <w:pPr>
        <w:pBdr>
          <w:top w:val="single" w:sz="4" w:space="1" w:color="auto"/>
          <w:left w:val="single" w:sz="4" w:space="4" w:color="auto"/>
          <w:bottom w:val="single" w:sz="4" w:space="1" w:color="auto"/>
          <w:right w:val="single" w:sz="4" w:space="4" w:color="auto"/>
        </w:pBdr>
        <w:rPr>
          <w:b/>
          <w:bCs/>
          <w:lang w:val="en-GB"/>
        </w:rPr>
      </w:pPr>
      <w:r w:rsidRPr="00A25860">
        <w:rPr>
          <w:b/>
          <w:bCs/>
          <w:sz w:val="28"/>
          <w:szCs w:val="28"/>
          <w:lang w:val="en-GB"/>
        </w:rPr>
        <w:t xml:space="preserve">Group </w:t>
      </w:r>
      <w:r>
        <w:rPr>
          <w:b/>
          <w:bCs/>
          <w:sz w:val="28"/>
          <w:szCs w:val="28"/>
          <w:lang w:val="en-GB"/>
        </w:rPr>
        <w:t>4</w:t>
      </w:r>
      <w:r w:rsidRPr="00A25860">
        <w:rPr>
          <w:b/>
          <w:bCs/>
          <w:sz w:val="28"/>
          <w:szCs w:val="28"/>
          <w:lang w:val="en-GB"/>
        </w:rPr>
        <w:t xml:space="preserve">:      </w:t>
      </w:r>
      <w:r>
        <w:rPr>
          <w:b/>
          <w:bCs/>
          <w:lang w:val="en-GB"/>
        </w:rPr>
        <w:tab/>
      </w:r>
      <w:r>
        <w:rPr>
          <w:b/>
          <w:bCs/>
          <w:lang w:val="en-GB"/>
        </w:rPr>
        <w:tab/>
      </w:r>
      <w:r w:rsidR="00D34110">
        <w:rPr>
          <w:b/>
          <w:bCs/>
          <w:lang w:val="en-GB"/>
        </w:rPr>
        <w:t>9</w:t>
      </w:r>
      <w:r>
        <w:rPr>
          <w:b/>
          <w:bCs/>
          <w:lang w:val="en-GB"/>
        </w:rPr>
        <w:t xml:space="preserve"> </w:t>
      </w:r>
      <w:r w:rsidRPr="007E35F1">
        <w:rPr>
          <w:b/>
          <w:bCs/>
          <w:lang w:val="en-GB"/>
        </w:rPr>
        <w:t xml:space="preserve"> students   </w:t>
      </w:r>
      <w:r>
        <w:rPr>
          <w:b/>
          <w:bCs/>
          <w:lang w:val="en-GB"/>
        </w:rPr>
        <w:t xml:space="preserve"> and  </w:t>
      </w:r>
      <w:r>
        <w:rPr>
          <w:b/>
          <w:bCs/>
          <w:lang w:val="en-GB"/>
        </w:rPr>
        <w:tab/>
        <w:t xml:space="preserve"> </w:t>
      </w:r>
      <w:r w:rsidRPr="007E35F1">
        <w:rPr>
          <w:b/>
          <w:bCs/>
          <w:lang w:val="en-GB"/>
        </w:rPr>
        <w:t xml:space="preserve">2 teachers </w:t>
      </w:r>
      <w:r>
        <w:rPr>
          <w:b/>
          <w:bCs/>
          <w:lang w:val="en-GB"/>
        </w:rPr>
        <w:tab/>
      </w:r>
      <w:r w:rsidRPr="007E35F1">
        <w:rPr>
          <w:b/>
          <w:bCs/>
          <w:lang w:val="en-GB"/>
        </w:rPr>
        <w:t>(Sterzing and Slovak</w:t>
      </w:r>
      <w:r>
        <w:rPr>
          <w:b/>
          <w:bCs/>
          <w:lang w:val="en-GB"/>
        </w:rPr>
        <w:t xml:space="preserve">ia ) </w:t>
      </w:r>
    </w:p>
    <w:p w14:paraId="18220E75" w14:textId="1FFBC5D7" w:rsidR="002A5FB6" w:rsidRPr="00CE7D9E" w:rsidRDefault="002A5FB6" w:rsidP="002A5FB6">
      <w:pPr>
        <w:pStyle w:val="Listenabsatz"/>
        <w:numPr>
          <w:ilvl w:val="0"/>
          <w:numId w:val="1"/>
        </w:numPr>
        <w:rPr>
          <w:b/>
          <w:bCs/>
          <w:lang w:val="en-GB"/>
        </w:rPr>
      </w:pPr>
      <w:r w:rsidRPr="00CE7D9E">
        <w:rPr>
          <w:b/>
          <w:bCs/>
          <w:lang w:val="en-GB"/>
        </w:rPr>
        <w:t xml:space="preserve">Length of  dialogues : min 3.5 mins (to be </w:t>
      </w:r>
      <w:r w:rsidR="00E77941">
        <w:rPr>
          <w:b/>
          <w:bCs/>
          <w:lang w:val="en-GB"/>
        </w:rPr>
        <w:t>filmed</w:t>
      </w:r>
      <w:r w:rsidRPr="00CE7D9E">
        <w:rPr>
          <w:b/>
          <w:bCs/>
          <w:lang w:val="en-GB"/>
        </w:rPr>
        <w:t>)</w:t>
      </w:r>
      <w:r w:rsidR="00820F34" w:rsidRPr="00820F34">
        <w:rPr>
          <w:lang w:val="en-GB"/>
        </w:rPr>
        <w:t xml:space="preserve"> </w:t>
      </w:r>
    </w:p>
    <w:p w14:paraId="6D916DA0" w14:textId="77777777" w:rsidR="002A5FB6" w:rsidRPr="00CE7D9E" w:rsidRDefault="002A5FB6" w:rsidP="002A5FB6">
      <w:pPr>
        <w:pStyle w:val="Listenabsatz"/>
        <w:numPr>
          <w:ilvl w:val="0"/>
          <w:numId w:val="1"/>
        </w:numPr>
        <w:rPr>
          <w:b/>
          <w:bCs/>
          <w:lang w:val="en-GB"/>
        </w:rPr>
      </w:pPr>
      <w:r w:rsidRPr="00CE7D9E">
        <w:rPr>
          <w:b/>
          <w:bCs/>
          <w:lang w:val="en-GB"/>
        </w:rPr>
        <w:t xml:space="preserve">Group composition: </w:t>
      </w:r>
    </w:p>
    <w:p w14:paraId="7F278C21" w14:textId="48E00831" w:rsidR="002A5FB6" w:rsidRDefault="002A5FB6" w:rsidP="002A5FB6">
      <w:pPr>
        <w:ind w:left="1416"/>
        <w:rPr>
          <w:b/>
          <w:bCs/>
          <w:lang w:val="en-GB"/>
        </w:rPr>
      </w:pPr>
      <w:r>
        <w:rPr>
          <w:b/>
          <w:bCs/>
          <w:lang w:val="en-GB"/>
        </w:rPr>
        <w:t xml:space="preserve">I:   </w:t>
      </w:r>
      <w:r w:rsidR="00E77941">
        <w:rPr>
          <w:b/>
          <w:bCs/>
          <w:lang w:val="en-GB"/>
        </w:rPr>
        <w:t>1</w:t>
      </w:r>
      <w:r>
        <w:rPr>
          <w:b/>
          <w:bCs/>
          <w:lang w:val="en-GB"/>
        </w:rPr>
        <w:t xml:space="preserve"> Germany +1 Italy</w:t>
      </w:r>
    </w:p>
    <w:p w14:paraId="2B37DBAE" w14:textId="5A7D6246" w:rsidR="002A5FB6" w:rsidRDefault="002A5FB6" w:rsidP="002A5FB6">
      <w:pPr>
        <w:ind w:left="1416"/>
        <w:rPr>
          <w:b/>
          <w:bCs/>
          <w:lang w:val="en-GB"/>
        </w:rPr>
      </w:pPr>
      <w:r>
        <w:rPr>
          <w:b/>
          <w:bCs/>
          <w:lang w:val="en-GB"/>
        </w:rPr>
        <w:t xml:space="preserve"> II:    </w:t>
      </w:r>
      <w:r w:rsidR="00E77941">
        <w:rPr>
          <w:b/>
          <w:bCs/>
          <w:lang w:val="en-GB"/>
        </w:rPr>
        <w:t>1</w:t>
      </w:r>
      <w:r>
        <w:rPr>
          <w:b/>
          <w:bCs/>
          <w:lang w:val="en-GB"/>
        </w:rPr>
        <w:t xml:space="preserve"> Spain+1 Italy</w:t>
      </w:r>
    </w:p>
    <w:p w14:paraId="18F36846" w14:textId="5543E25B" w:rsidR="002A5FB6" w:rsidRPr="00117872" w:rsidRDefault="002A5FB6" w:rsidP="002A5FB6">
      <w:pPr>
        <w:ind w:left="1416"/>
        <w:rPr>
          <w:b/>
          <w:bCs/>
          <w:lang w:val="it-IT"/>
        </w:rPr>
      </w:pPr>
      <w:r w:rsidRPr="00117872">
        <w:rPr>
          <w:b/>
          <w:bCs/>
          <w:lang w:val="it-IT"/>
        </w:rPr>
        <w:t xml:space="preserve">III:    </w:t>
      </w:r>
      <w:r w:rsidR="00E77941" w:rsidRPr="00117872">
        <w:rPr>
          <w:b/>
          <w:bCs/>
          <w:lang w:val="it-IT"/>
        </w:rPr>
        <w:t>1</w:t>
      </w:r>
      <w:r w:rsidRPr="00117872">
        <w:rPr>
          <w:b/>
          <w:bCs/>
          <w:lang w:val="it-IT"/>
        </w:rPr>
        <w:t xml:space="preserve">Belgium +1 </w:t>
      </w:r>
      <w:proofErr w:type="spellStart"/>
      <w:r w:rsidRPr="00117872">
        <w:rPr>
          <w:b/>
          <w:bCs/>
          <w:lang w:val="it-IT"/>
        </w:rPr>
        <w:t>Italy</w:t>
      </w:r>
      <w:proofErr w:type="spellEnd"/>
    </w:p>
    <w:p w14:paraId="4CF3F289" w14:textId="52947868" w:rsidR="002A5FB6" w:rsidRPr="00117872" w:rsidRDefault="002A5FB6" w:rsidP="002A5FB6">
      <w:pPr>
        <w:ind w:left="1416"/>
        <w:rPr>
          <w:b/>
          <w:bCs/>
          <w:lang w:val="en-US"/>
        </w:rPr>
      </w:pPr>
      <w:r w:rsidRPr="00117872">
        <w:rPr>
          <w:b/>
          <w:bCs/>
          <w:lang w:val="en-US"/>
        </w:rPr>
        <w:t xml:space="preserve"> IV:    </w:t>
      </w:r>
      <w:r w:rsidR="00E77941" w:rsidRPr="00117872">
        <w:rPr>
          <w:b/>
          <w:bCs/>
          <w:lang w:val="en-US"/>
        </w:rPr>
        <w:t>1</w:t>
      </w:r>
      <w:r w:rsidRPr="00117872">
        <w:rPr>
          <w:b/>
          <w:bCs/>
          <w:lang w:val="en-US"/>
        </w:rPr>
        <w:t xml:space="preserve">  Slovakia +1 Italy</w:t>
      </w:r>
    </w:p>
    <w:p w14:paraId="45AC58F2" w14:textId="1805836D" w:rsidR="002A5FB6" w:rsidRDefault="002A5FB6" w:rsidP="002A5FB6">
      <w:pPr>
        <w:pStyle w:val="Listenabsatz"/>
        <w:numPr>
          <w:ilvl w:val="0"/>
          <w:numId w:val="2"/>
        </w:numPr>
        <w:rPr>
          <w:b/>
          <w:bCs/>
          <w:lang w:val="en-GB"/>
        </w:rPr>
      </w:pPr>
      <w:r w:rsidRPr="00CE7D9E">
        <w:rPr>
          <w:b/>
          <w:bCs/>
          <w:lang w:val="en-GB"/>
        </w:rPr>
        <w:t xml:space="preserve">Tasks </w:t>
      </w:r>
      <w:r>
        <w:rPr>
          <w:b/>
          <w:bCs/>
          <w:lang w:val="en-GB"/>
        </w:rPr>
        <w:t>:  create a dialogue between a historical character and a  person who  lives in the present days;</w:t>
      </w:r>
      <w:r w:rsidR="0085656A">
        <w:rPr>
          <w:b/>
          <w:bCs/>
          <w:lang w:val="en-GB"/>
        </w:rPr>
        <w:t xml:space="preserve"> introduce yourselves, </w:t>
      </w:r>
      <w:r>
        <w:rPr>
          <w:b/>
          <w:bCs/>
          <w:lang w:val="en-GB"/>
        </w:rPr>
        <w:t xml:space="preserve"> refer </w:t>
      </w:r>
      <w:r w:rsidR="0085656A">
        <w:rPr>
          <w:b/>
          <w:bCs/>
          <w:lang w:val="en-GB"/>
        </w:rPr>
        <w:t xml:space="preserve">to </w:t>
      </w:r>
      <w:r>
        <w:rPr>
          <w:b/>
          <w:bCs/>
          <w:lang w:val="en-GB"/>
        </w:rPr>
        <w:t xml:space="preserve"> the current/historical  context, details of lifestyle, income, luxuries, working conditions, technology, family life,  and so on…. </w:t>
      </w:r>
      <w:r w:rsidR="0085656A">
        <w:rPr>
          <w:b/>
          <w:bCs/>
          <w:lang w:val="en-GB"/>
        </w:rPr>
        <w:t xml:space="preserve">Develop an </w:t>
      </w:r>
      <w:r>
        <w:rPr>
          <w:b/>
          <w:bCs/>
          <w:lang w:val="en-GB"/>
        </w:rPr>
        <w:t xml:space="preserve"> imaginary dialogue between a character  of the Fugger times and a character of present day (Europe)</w:t>
      </w:r>
    </w:p>
    <w:p w14:paraId="7FDD1A52" w14:textId="05BEEB81" w:rsidR="002A5FB6" w:rsidRDefault="002A5FB6" w:rsidP="002A5FB6">
      <w:pPr>
        <w:ind w:left="2832"/>
        <w:rPr>
          <w:b/>
          <w:bCs/>
          <w:lang w:val="en-GB"/>
        </w:rPr>
      </w:pPr>
      <w:r w:rsidRPr="00E77941">
        <w:rPr>
          <w:b/>
          <w:bCs/>
          <w:color w:val="538135" w:themeColor="accent6" w:themeShade="BF"/>
          <w:u w:val="single"/>
          <w:lang w:val="en-GB"/>
        </w:rPr>
        <w:t>Group I</w:t>
      </w:r>
      <w:r w:rsidRPr="003B2B29">
        <w:rPr>
          <w:b/>
          <w:bCs/>
          <w:u w:val="single"/>
          <w:lang w:val="en-GB"/>
        </w:rPr>
        <w:t>:</w:t>
      </w:r>
      <w:r>
        <w:rPr>
          <w:b/>
          <w:bCs/>
          <w:lang w:val="en-GB"/>
        </w:rPr>
        <w:t xml:space="preserve"> An inhabitant of the </w:t>
      </w:r>
      <w:proofErr w:type="spellStart"/>
      <w:r>
        <w:rPr>
          <w:b/>
          <w:bCs/>
          <w:lang w:val="en-GB"/>
        </w:rPr>
        <w:t>Fuggerei</w:t>
      </w:r>
      <w:proofErr w:type="spellEnd"/>
      <w:r>
        <w:rPr>
          <w:b/>
          <w:bCs/>
          <w:lang w:val="en-GB"/>
        </w:rPr>
        <w:t xml:space="preserve"> today and an inhabitant occupying a place there during Fugger Times</w:t>
      </w:r>
    </w:p>
    <w:p w14:paraId="6047B6E5" w14:textId="77777777" w:rsidR="002A5FB6" w:rsidRDefault="002A5FB6" w:rsidP="002A5FB6">
      <w:pPr>
        <w:ind w:left="2832"/>
        <w:rPr>
          <w:b/>
          <w:bCs/>
          <w:lang w:val="en-GB"/>
        </w:rPr>
      </w:pPr>
      <w:r w:rsidRPr="00E77941">
        <w:rPr>
          <w:b/>
          <w:bCs/>
          <w:color w:val="538135" w:themeColor="accent6" w:themeShade="BF"/>
          <w:u w:val="single"/>
          <w:lang w:val="en-GB"/>
        </w:rPr>
        <w:t>Group II</w:t>
      </w:r>
      <w:r>
        <w:rPr>
          <w:b/>
          <w:bCs/>
          <w:lang w:val="en-GB"/>
        </w:rPr>
        <w:t>: Jakob Fugger talking to Jeff Bezos</w:t>
      </w:r>
    </w:p>
    <w:p w14:paraId="3A4059D1" w14:textId="548CC4C3" w:rsidR="002A5FB6" w:rsidRDefault="002A5FB6" w:rsidP="002A5FB6">
      <w:pPr>
        <w:ind w:left="2832"/>
        <w:rPr>
          <w:b/>
          <w:bCs/>
          <w:lang w:val="en-GB"/>
        </w:rPr>
      </w:pPr>
      <w:r w:rsidRPr="00E77941">
        <w:rPr>
          <w:b/>
          <w:bCs/>
          <w:color w:val="538135" w:themeColor="accent6" w:themeShade="BF"/>
          <w:u w:val="single"/>
          <w:lang w:val="en-GB"/>
        </w:rPr>
        <w:t>Group III:</w:t>
      </w:r>
      <w:r>
        <w:rPr>
          <w:b/>
          <w:bCs/>
          <w:lang w:val="en-GB"/>
        </w:rPr>
        <w:t xml:space="preserve">  a present day international freight carrier (logistician) and a waggoner  who brought goods along the roads of Europe during Fugger Times.</w:t>
      </w:r>
    </w:p>
    <w:p w14:paraId="51C26C9C" w14:textId="77777777" w:rsidR="002A5FB6" w:rsidRDefault="002A5FB6" w:rsidP="002A5FB6">
      <w:pPr>
        <w:ind w:left="2832"/>
        <w:rPr>
          <w:b/>
          <w:bCs/>
          <w:lang w:val="en-GB"/>
        </w:rPr>
      </w:pPr>
      <w:r w:rsidRPr="00E77941">
        <w:rPr>
          <w:b/>
          <w:bCs/>
          <w:color w:val="538135" w:themeColor="accent6" w:themeShade="BF"/>
          <w:u w:val="single"/>
          <w:lang w:val="en-GB"/>
        </w:rPr>
        <w:t>Group IV</w:t>
      </w:r>
      <w:r w:rsidRPr="003B2B29">
        <w:rPr>
          <w:b/>
          <w:bCs/>
          <w:u w:val="single"/>
          <w:lang w:val="en-GB"/>
        </w:rPr>
        <w:t>:</w:t>
      </w:r>
      <w:r>
        <w:rPr>
          <w:b/>
          <w:bCs/>
          <w:lang w:val="en-GB"/>
        </w:rPr>
        <w:t xml:space="preserve"> a miner in Fugger times, a miner today</w:t>
      </w:r>
    </w:p>
    <w:p w14:paraId="2ACD73AA" w14:textId="77777777" w:rsidR="002A5FB6" w:rsidRDefault="002A5FB6" w:rsidP="002A5FB6">
      <w:pPr>
        <w:ind w:left="2832"/>
        <w:rPr>
          <w:b/>
          <w:bCs/>
          <w:lang w:val="en-GB"/>
        </w:rPr>
      </w:pPr>
    </w:p>
    <w:p w14:paraId="26DB162E" w14:textId="77777777" w:rsidR="002A5FB6" w:rsidRDefault="002A5FB6" w:rsidP="002A5FB6">
      <w:pPr>
        <w:ind w:left="2832"/>
        <w:rPr>
          <w:b/>
          <w:bCs/>
          <w:lang w:val="en-GB"/>
        </w:rPr>
      </w:pPr>
      <w:r>
        <w:rPr>
          <w:b/>
          <w:bCs/>
          <w:lang w:val="en-GB"/>
        </w:rPr>
        <w:t xml:space="preserve">The dialogues need to be written in group work, the roles have to be assigned, two group members then rehearse the dialogue so that it appears natural and informative.  The third group member then records the dialogue </w:t>
      </w:r>
      <w:r w:rsidRPr="002A5FB6">
        <w:rPr>
          <w:b/>
          <w:bCs/>
          <w:u w:val="single"/>
          <w:lang w:val="en-GB"/>
        </w:rPr>
        <w:t>in the afternoon</w:t>
      </w:r>
      <w:r>
        <w:rPr>
          <w:b/>
          <w:bCs/>
          <w:lang w:val="en-GB"/>
        </w:rPr>
        <w:t xml:space="preserve">. </w:t>
      </w:r>
    </w:p>
    <w:p w14:paraId="3DEE98E2" w14:textId="77777777" w:rsidR="002A5FB6" w:rsidRDefault="002A5FB6" w:rsidP="002A5FB6">
      <w:pPr>
        <w:ind w:left="2832"/>
        <w:rPr>
          <w:b/>
          <w:bCs/>
          <w:lang w:val="en-GB"/>
        </w:rPr>
      </w:pPr>
      <w:r>
        <w:rPr>
          <w:b/>
          <w:bCs/>
          <w:lang w:val="en-GB"/>
        </w:rPr>
        <w:t xml:space="preserve">The costumes for the historical characters are provided by the Vigil-Raber-Ensemble. </w:t>
      </w:r>
    </w:p>
    <w:p w14:paraId="1377B2DE" w14:textId="07043ADC" w:rsidR="002822EF" w:rsidRPr="00820F34" w:rsidRDefault="002A5FB6">
      <w:pPr>
        <w:rPr>
          <w:b/>
          <w:bCs/>
          <w:sz w:val="24"/>
          <w:szCs w:val="24"/>
          <w:lang w:val="en-GB"/>
        </w:rPr>
      </w:pPr>
      <w:r>
        <w:rPr>
          <w:b/>
          <w:bCs/>
          <w:sz w:val="24"/>
          <w:szCs w:val="24"/>
          <w:lang w:val="en-GB"/>
        </w:rPr>
        <w:t>The dialogues  are  rehearsed and filmed</w:t>
      </w:r>
      <w:r w:rsidR="00820F34">
        <w:rPr>
          <w:b/>
          <w:bCs/>
          <w:sz w:val="24"/>
          <w:szCs w:val="24"/>
          <w:lang w:val="en-GB"/>
        </w:rPr>
        <w:t>.</w:t>
      </w:r>
    </w:p>
    <w:sectPr w:rsidR="002822EF" w:rsidRPr="00820F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88D9" w14:textId="77777777" w:rsidR="00720A84" w:rsidRDefault="00720A84" w:rsidP="00D34110">
      <w:pPr>
        <w:spacing w:after="0" w:line="240" w:lineRule="auto"/>
      </w:pPr>
      <w:r>
        <w:separator/>
      </w:r>
    </w:p>
  </w:endnote>
  <w:endnote w:type="continuationSeparator" w:id="0">
    <w:p w14:paraId="23ADCA80" w14:textId="77777777" w:rsidR="00720A84" w:rsidRDefault="00720A84" w:rsidP="00D3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E9D8" w14:textId="77777777" w:rsidR="00D34110" w:rsidRDefault="00D341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60C" w14:textId="6155CAE2" w:rsidR="00D34110" w:rsidRPr="00464E6E" w:rsidRDefault="00464E6E">
    <w:pPr>
      <w:pStyle w:val="Fuzeile"/>
      <w:rPr>
        <w:lang w:val="en-US"/>
      </w:rPr>
    </w:pPr>
    <w:r>
      <w:rPr>
        <w:rFonts w:ascii="Source Sans Pro" w:hAnsi="Source Sans Pro"/>
        <w:noProof/>
        <w:color w:val="049CCF"/>
        <w:sz w:val="29"/>
        <w:szCs w:val="29"/>
        <w:shd w:val="clear" w:color="auto" w:fill="FFFFFF"/>
      </w:rPr>
      <w:drawing>
        <wp:inline distT="0" distB="0" distL="0" distR="0" wp14:anchorId="3F4D9EF4" wp14:editId="1FD7C4CB">
          <wp:extent cx="762000" cy="142875"/>
          <wp:effectExtent l="0" t="0" r="0" b="9525"/>
          <wp:docPr id="6" name="Grafik 6"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832517">
      <w:rPr>
        <w:rFonts w:ascii="Source Sans Pro" w:hAnsi="Source Sans Pro"/>
        <w:color w:val="464646"/>
        <w:sz w:val="29"/>
        <w:szCs w:val="29"/>
        <w:lang w:val="en-US"/>
      </w:rPr>
      <w:br/>
    </w:r>
    <w:r w:rsidRPr="00832517">
      <w:rPr>
        <w:rFonts w:ascii="Source Sans Pro" w:hAnsi="Source Sans Pro"/>
        <w:color w:val="464646"/>
        <w:sz w:val="20"/>
        <w:szCs w:val="20"/>
        <w:shd w:val="clear" w:color="auto" w:fill="FFFFFF"/>
        <w:lang w:val="en-US"/>
      </w:rPr>
      <w:t>This work by </w:t>
    </w:r>
    <w:r>
      <w:rPr>
        <w:rFonts w:ascii="Source Sans Pro" w:hAnsi="Source Sans Pro"/>
        <w:color w:val="464646"/>
        <w:sz w:val="20"/>
        <w:szCs w:val="20"/>
        <w:shd w:val="clear" w:color="auto" w:fill="FFFFFF"/>
        <w:lang w:val="en-US"/>
      </w:rPr>
      <w:t>Dorothea Messner</w:t>
    </w:r>
    <w:r w:rsidRPr="00832517">
      <w:rPr>
        <w:rFonts w:ascii="Source Sans Pro" w:hAnsi="Source Sans Pro"/>
        <w:color w:val="464646"/>
        <w:sz w:val="20"/>
        <w:szCs w:val="20"/>
        <w:shd w:val="clear" w:color="auto" w:fill="FFFFFF"/>
        <w:lang w:val="en-US"/>
      </w:rPr>
      <w:t> is licensed under a </w:t>
    </w:r>
    <w:hyperlink r:id="rId3" w:history="1">
      <w:r w:rsidRPr="00832517">
        <w:rPr>
          <w:rStyle w:val="Hyperlink"/>
          <w:rFonts w:ascii="Source Sans Pro" w:hAnsi="Source Sans Pro"/>
          <w:color w:val="049CCF"/>
          <w:sz w:val="20"/>
          <w:szCs w:val="20"/>
          <w:shd w:val="clear" w:color="auto" w:fill="FFFFFF"/>
          <w:lang w:val="en-US"/>
        </w:rPr>
        <w:t>Creative Commons Attribution-</w:t>
      </w:r>
      <w:proofErr w:type="spellStart"/>
      <w:r w:rsidRPr="00832517">
        <w:rPr>
          <w:rStyle w:val="Hyperlink"/>
          <w:rFonts w:ascii="Source Sans Pro" w:hAnsi="Source Sans Pro"/>
          <w:color w:val="049CCF"/>
          <w:sz w:val="20"/>
          <w:szCs w:val="20"/>
          <w:shd w:val="clear" w:color="auto" w:fill="FFFFFF"/>
          <w:lang w:val="en-US"/>
        </w:rPr>
        <w:t>NonCommercial</w:t>
      </w:r>
      <w:proofErr w:type="spellEnd"/>
      <w:r w:rsidRPr="00832517">
        <w:rPr>
          <w:rStyle w:val="Hyperlink"/>
          <w:rFonts w:ascii="Source Sans Pro" w:hAnsi="Source Sans Pro"/>
          <w:color w:val="049CCF"/>
          <w:sz w:val="20"/>
          <w:szCs w:val="20"/>
          <w:shd w:val="clear" w:color="auto" w:fill="FFFFFF"/>
          <w:lang w:val="en-US"/>
        </w:rPr>
        <w:t>-</w:t>
      </w:r>
      <w:proofErr w:type="spellStart"/>
      <w:r w:rsidRPr="00832517">
        <w:rPr>
          <w:rStyle w:val="Hyperlink"/>
          <w:rFonts w:ascii="Source Sans Pro" w:hAnsi="Source Sans Pro"/>
          <w:color w:val="049CCF"/>
          <w:sz w:val="20"/>
          <w:szCs w:val="20"/>
          <w:shd w:val="clear" w:color="auto" w:fill="FFFFFF"/>
          <w:lang w:val="en-US"/>
        </w:rPr>
        <w:t>ShareAlike</w:t>
      </w:r>
      <w:proofErr w:type="spellEnd"/>
      <w:r w:rsidRPr="00832517">
        <w:rPr>
          <w:rStyle w:val="Hyperlink"/>
          <w:rFonts w:ascii="Source Sans Pro" w:hAnsi="Source Sans Pro"/>
          <w:color w:val="049CCF"/>
          <w:sz w:val="20"/>
          <w:szCs w:val="20"/>
          <w:shd w:val="clear" w:color="auto" w:fill="FFFFFF"/>
          <w:lang w:val="en-US"/>
        </w:rPr>
        <w:t xml:space="preserve"> 4.0 International License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48AB" w14:textId="77777777" w:rsidR="00D34110" w:rsidRDefault="00D341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880D" w14:textId="77777777" w:rsidR="00720A84" w:rsidRDefault="00720A84" w:rsidP="00D34110">
      <w:pPr>
        <w:spacing w:after="0" w:line="240" w:lineRule="auto"/>
      </w:pPr>
      <w:r>
        <w:separator/>
      </w:r>
    </w:p>
  </w:footnote>
  <w:footnote w:type="continuationSeparator" w:id="0">
    <w:p w14:paraId="553B047F" w14:textId="77777777" w:rsidR="00720A84" w:rsidRDefault="00720A84" w:rsidP="00D3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83C6" w14:textId="77777777" w:rsidR="00D34110" w:rsidRDefault="00D341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73A9" w14:textId="77777777" w:rsidR="00D34110" w:rsidRDefault="00D341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3A12" w14:textId="77777777" w:rsidR="00D34110" w:rsidRDefault="00D341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5A2"/>
    <w:multiLevelType w:val="hybridMultilevel"/>
    <w:tmpl w:val="A156E8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2300D76"/>
    <w:multiLevelType w:val="hybridMultilevel"/>
    <w:tmpl w:val="61BE5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40533832">
    <w:abstractNumId w:val="1"/>
  </w:num>
  <w:num w:numId="2" w16cid:durableId="178234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B6"/>
    <w:rsid w:val="00117872"/>
    <w:rsid w:val="002822EF"/>
    <w:rsid w:val="002A5FB6"/>
    <w:rsid w:val="002B200E"/>
    <w:rsid w:val="00464E6E"/>
    <w:rsid w:val="00720A84"/>
    <w:rsid w:val="00820F34"/>
    <w:rsid w:val="0085656A"/>
    <w:rsid w:val="00A1033F"/>
    <w:rsid w:val="00B77249"/>
    <w:rsid w:val="00D34110"/>
    <w:rsid w:val="00E77941"/>
    <w:rsid w:val="00F1560F"/>
    <w:rsid w:val="00F754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56D02"/>
  <w15:chartTrackingRefBased/>
  <w15:docId w15:val="{02CD82E3-B3AC-4441-A3B7-20C097B6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F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5FB6"/>
    <w:pPr>
      <w:ind w:left="720"/>
      <w:contextualSpacing/>
    </w:pPr>
  </w:style>
  <w:style w:type="paragraph" w:styleId="Kopfzeile">
    <w:name w:val="header"/>
    <w:basedOn w:val="Standard"/>
    <w:link w:val="KopfzeileZchn"/>
    <w:uiPriority w:val="99"/>
    <w:unhideWhenUsed/>
    <w:rsid w:val="00D3411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34110"/>
  </w:style>
  <w:style w:type="paragraph" w:styleId="Fuzeile">
    <w:name w:val="footer"/>
    <w:basedOn w:val="Standard"/>
    <w:link w:val="FuzeileZchn"/>
    <w:uiPriority w:val="99"/>
    <w:unhideWhenUsed/>
    <w:rsid w:val="00D3411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34110"/>
  </w:style>
  <w:style w:type="character" w:styleId="Hyperlink">
    <w:name w:val="Hyperlink"/>
    <w:basedOn w:val="Absatz-Standardschriftart"/>
    <w:uiPriority w:val="99"/>
    <w:unhideWhenUsed/>
    <w:rsid w:val="00464E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2.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Messner</dc:creator>
  <cp:keywords/>
  <dc:description/>
  <cp:lastModifiedBy>Aukenthaler Benno</cp:lastModifiedBy>
  <cp:revision>4</cp:revision>
  <dcterms:created xsi:type="dcterms:W3CDTF">2022-10-05T16:18:00Z</dcterms:created>
  <dcterms:modified xsi:type="dcterms:W3CDTF">2022-12-03T21:11:00Z</dcterms:modified>
</cp:coreProperties>
</file>